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2818A" w14:textId="77777777" w:rsidR="000A1D5F" w:rsidRDefault="000A1D5F" w:rsidP="000A1D5F">
      <w:pPr>
        <w:jc w:val="center"/>
        <w:rPr>
          <w:b/>
          <w:bCs/>
          <w:lang w:val="en-US"/>
        </w:rPr>
      </w:pPr>
    </w:p>
    <w:p w14:paraId="7FFB4122" w14:textId="77777777" w:rsidR="000A1D5F" w:rsidRDefault="000A1D5F" w:rsidP="000A1D5F">
      <w:pPr>
        <w:jc w:val="center"/>
        <w:rPr>
          <w:b/>
          <w:bCs/>
          <w:lang w:val="en-US"/>
        </w:rPr>
      </w:pPr>
    </w:p>
    <w:p w14:paraId="1C3706F0" w14:textId="77777777" w:rsidR="000A1D5F" w:rsidRDefault="000A1D5F" w:rsidP="000A1D5F">
      <w:pPr>
        <w:jc w:val="center"/>
        <w:rPr>
          <w:b/>
          <w:bCs/>
          <w:lang w:val="en-US"/>
        </w:rPr>
      </w:pPr>
    </w:p>
    <w:p w14:paraId="76051FAD" w14:textId="77777777" w:rsidR="000A1D5F" w:rsidRDefault="000A1D5F" w:rsidP="000A1D5F">
      <w:pPr>
        <w:jc w:val="center"/>
        <w:rPr>
          <w:b/>
          <w:bCs/>
          <w:lang w:val="en-US"/>
        </w:rPr>
      </w:pPr>
    </w:p>
    <w:p w14:paraId="518E5CF3" w14:textId="77777777" w:rsidR="000A1D5F" w:rsidRDefault="000A1D5F" w:rsidP="000A1D5F">
      <w:pPr>
        <w:jc w:val="center"/>
        <w:rPr>
          <w:b/>
          <w:bCs/>
          <w:lang w:val="en-US"/>
        </w:rPr>
      </w:pPr>
    </w:p>
    <w:p w14:paraId="25C6D889" w14:textId="3D9D2B2E" w:rsidR="000A1D5F" w:rsidRPr="000A1D5F" w:rsidRDefault="000A1D5F" w:rsidP="000A1D5F">
      <w:pPr>
        <w:jc w:val="center"/>
        <w:rPr>
          <w:b/>
          <w:bCs/>
          <w:lang w:val="en-US"/>
        </w:rPr>
      </w:pPr>
      <w:r w:rsidRPr="000A1D5F">
        <w:rPr>
          <w:b/>
          <w:bCs/>
          <w:lang w:val="en-US"/>
        </w:rPr>
        <w:t>Relating Personality Disorders to Criminal Offensive Behavior</w:t>
      </w:r>
    </w:p>
    <w:p w14:paraId="6C63557E" w14:textId="586DBDE2" w:rsidR="000A1D5F" w:rsidRDefault="000A1D5F" w:rsidP="000A1D5F">
      <w:pPr>
        <w:jc w:val="center"/>
        <w:rPr>
          <w:b/>
          <w:bCs/>
          <w:lang w:val="en-US"/>
        </w:rPr>
      </w:pPr>
    </w:p>
    <w:p w14:paraId="051A7733" w14:textId="635B88D0" w:rsidR="000A1D5F" w:rsidRDefault="000A1D5F" w:rsidP="000A1D5F">
      <w:pPr>
        <w:jc w:val="center"/>
        <w:rPr>
          <w:b/>
          <w:bCs/>
          <w:lang w:val="en-US"/>
        </w:rPr>
      </w:pPr>
    </w:p>
    <w:p w14:paraId="4718470B" w14:textId="360D4090" w:rsidR="000A1D5F" w:rsidRDefault="000A1D5F" w:rsidP="000A1D5F">
      <w:pPr>
        <w:jc w:val="center"/>
        <w:rPr>
          <w:lang w:val="en-US"/>
        </w:rPr>
      </w:pPr>
      <w:r>
        <w:rPr>
          <w:lang w:val="en-US"/>
        </w:rPr>
        <w:t>Author</w:t>
      </w:r>
    </w:p>
    <w:p w14:paraId="3572A217" w14:textId="2030C53E" w:rsidR="000A1D5F" w:rsidRDefault="000A1D5F" w:rsidP="000A1D5F">
      <w:pPr>
        <w:jc w:val="center"/>
        <w:rPr>
          <w:lang w:val="en-US"/>
        </w:rPr>
      </w:pPr>
      <w:r>
        <w:rPr>
          <w:lang w:val="en-US"/>
        </w:rPr>
        <w:t>Institutional Affiliation</w:t>
      </w:r>
    </w:p>
    <w:p w14:paraId="0A0BA3C2" w14:textId="241B9A3F" w:rsidR="000A1D5F" w:rsidRDefault="000A1D5F" w:rsidP="000A1D5F">
      <w:pPr>
        <w:jc w:val="center"/>
        <w:rPr>
          <w:lang w:val="en-US"/>
        </w:rPr>
      </w:pPr>
      <w:r>
        <w:rPr>
          <w:lang w:val="en-US"/>
        </w:rPr>
        <w:t>Course Code: Course Title</w:t>
      </w:r>
    </w:p>
    <w:p w14:paraId="51F91AA2" w14:textId="2C3D9484" w:rsidR="000A1D5F" w:rsidRDefault="000A1D5F" w:rsidP="000A1D5F">
      <w:pPr>
        <w:jc w:val="center"/>
        <w:rPr>
          <w:lang w:val="en-US"/>
        </w:rPr>
      </w:pPr>
      <w:r>
        <w:rPr>
          <w:lang w:val="en-US"/>
        </w:rPr>
        <w:t>Lecturer’s Name</w:t>
      </w:r>
    </w:p>
    <w:p w14:paraId="51774BA4" w14:textId="6523830F" w:rsidR="000A1D5F" w:rsidRPr="000A1D5F" w:rsidRDefault="000A1D5F" w:rsidP="000A1D5F">
      <w:pPr>
        <w:jc w:val="center"/>
        <w:rPr>
          <w:lang w:val="en-US"/>
        </w:rPr>
      </w:pPr>
      <w:r>
        <w:rPr>
          <w:lang w:val="en-US"/>
        </w:rPr>
        <w:t>Date of Submission</w:t>
      </w:r>
    </w:p>
    <w:p w14:paraId="0B8FC6B6" w14:textId="77777777" w:rsidR="000A1D5F" w:rsidRDefault="000A1D5F">
      <w:pPr>
        <w:rPr>
          <w:b/>
          <w:bCs/>
          <w:lang w:val="en-US"/>
        </w:rPr>
      </w:pPr>
      <w:r>
        <w:rPr>
          <w:b/>
          <w:bCs/>
          <w:lang w:val="en-US"/>
        </w:rPr>
        <w:br w:type="page"/>
      </w:r>
    </w:p>
    <w:p w14:paraId="29A1992F" w14:textId="39D3C094" w:rsidR="000A1D5F" w:rsidRPr="000A1D5F" w:rsidRDefault="000A1D5F" w:rsidP="000A1D5F">
      <w:pPr>
        <w:jc w:val="center"/>
        <w:rPr>
          <w:b/>
          <w:bCs/>
          <w:lang w:val="en-US"/>
        </w:rPr>
      </w:pPr>
      <w:r w:rsidRPr="000A1D5F">
        <w:rPr>
          <w:b/>
          <w:bCs/>
          <w:lang w:val="en-US"/>
        </w:rPr>
        <w:lastRenderedPageBreak/>
        <w:t>Relating Personality Disorders to Criminal Offensive Behavior</w:t>
      </w:r>
    </w:p>
    <w:p w14:paraId="31B50F53" w14:textId="381F7393" w:rsidR="00265D7F" w:rsidRPr="00265D7F" w:rsidRDefault="00265D7F" w:rsidP="00DC22F5">
      <w:pPr>
        <w:ind w:firstLine="720"/>
        <w:rPr>
          <w:lang w:val="en-US"/>
        </w:rPr>
      </w:pPr>
      <w:r>
        <w:rPr>
          <w:lang w:val="en-US"/>
        </w:rPr>
        <w:t xml:space="preserve">This paper has aimed at relating cluster </w:t>
      </w:r>
      <w:proofErr w:type="gramStart"/>
      <w:r>
        <w:rPr>
          <w:lang w:val="en-US"/>
        </w:rPr>
        <w:t>A</w:t>
      </w:r>
      <w:proofErr w:type="gramEnd"/>
      <w:r>
        <w:rPr>
          <w:lang w:val="en-US"/>
        </w:rPr>
        <w:t xml:space="preserve"> personalities with the characteristics shown by a primary offender. Considerably, other discussions will be aimed at differentiating the identified </w:t>
      </w:r>
      <w:r w:rsidR="00DC22F5">
        <w:rPr>
          <w:lang w:val="en-US"/>
        </w:rPr>
        <w:t>characteristics</w:t>
      </w:r>
      <w:r w:rsidR="00D53EA1">
        <w:rPr>
          <w:lang w:val="en-US"/>
        </w:rPr>
        <w:t xml:space="preserve"> from an offender found with cluster B personalities. In addition, the crimes an offender is likely to make when following the cluster </w:t>
      </w:r>
      <w:proofErr w:type="gramStart"/>
      <w:r w:rsidR="00D53EA1">
        <w:rPr>
          <w:lang w:val="en-US"/>
        </w:rPr>
        <w:t>A</w:t>
      </w:r>
      <w:proofErr w:type="gramEnd"/>
      <w:r w:rsidR="00D53EA1">
        <w:rPr>
          <w:lang w:val="en-US"/>
        </w:rPr>
        <w:t xml:space="preserve"> personalities. </w:t>
      </w:r>
      <w:r w:rsidR="00DC22F5">
        <w:rPr>
          <w:lang w:val="en-US"/>
        </w:rPr>
        <w:t xml:space="preserve">Thereafter, the challenges one is likely to face when working with a person with cluster </w:t>
      </w:r>
      <w:proofErr w:type="gramStart"/>
      <w:r w:rsidR="00DC22F5">
        <w:rPr>
          <w:lang w:val="en-US"/>
        </w:rPr>
        <w:t>A</w:t>
      </w:r>
      <w:proofErr w:type="gramEnd"/>
      <w:r w:rsidR="00DC22F5">
        <w:rPr>
          <w:lang w:val="en-US"/>
        </w:rPr>
        <w:t xml:space="preserve"> personalities will be identified. </w:t>
      </w:r>
      <w:r w:rsidR="007276C6">
        <w:rPr>
          <w:lang w:val="en-US"/>
        </w:rPr>
        <w:t xml:space="preserve">Recommendations for the identified challenges with then be </w:t>
      </w:r>
      <w:proofErr w:type="gramStart"/>
      <w:r w:rsidR="007276C6">
        <w:rPr>
          <w:lang w:val="en-US"/>
        </w:rPr>
        <w:t>provided  and</w:t>
      </w:r>
      <w:proofErr w:type="gramEnd"/>
      <w:r w:rsidR="007276C6">
        <w:rPr>
          <w:lang w:val="en-US"/>
        </w:rPr>
        <w:t xml:space="preserve"> lastly appropriate interviewing strategies to be used when questioning offenders with cluster A personalities will be </w:t>
      </w:r>
      <w:r w:rsidR="00B11035">
        <w:rPr>
          <w:lang w:val="en-US"/>
        </w:rPr>
        <w:t>suggested</w:t>
      </w:r>
      <w:r w:rsidR="007276C6">
        <w:rPr>
          <w:lang w:val="en-US"/>
        </w:rPr>
        <w:t xml:space="preserve">. </w:t>
      </w:r>
    </w:p>
    <w:p w14:paraId="5FD8DBC5" w14:textId="1BCBA32B" w:rsidR="00010FEA" w:rsidRDefault="000A336E">
      <w:pPr>
        <w:rPr>
          <w:b/>
          <w:bCs/>
          <w:lang w:val="en-US"/>
        </w:rPr>
      </w:pPr>
      <w:r w:rsidRPr="00781FE4">
        <w:rPr>
          <w:b/>
          <w:bCs/>
          <w:lang w:val="en-US"/>
        </w:rPr>
        <w:t xml:space="preserve">Primary Offender Features Aligned to Cluster </w:t>
      </w:r>
      <w:proofErr w:type="gramStart"/>
      <w:r w:rsidRPr="00781FE4">
        <w:rPr>
          <w:b/>
          <w:bCs/>
          <w:lang w:val="en-US"/>
        </w:rPr>
        <w:t>A</w:t>
      </w:r>
      <w:proofErr w:type="gramEnd"/>
      <w:r w:rsidRPr="00781FE4">
        <w:rPr>
          <w:b/>
          <w:bCs/>
          <w:lang w:val="en-US"/>
        </w:rPr>
        <w:t xml:space="preserve"> Personalities</w:t>
      </w:r>
    </w:p>
    <w:p w14:paraId="6E3F6097" w14:textId="799D3D93" w:rsidR="00757C05" w:rsidRPr="00284EBE" w:rsidRDefault="0011284C" w:rsidP="00B97B1A">
      <w:pPr>
        <w:ind w:firstLine="720"/>
        <w:rPr>
          <w:lang w:val="en-US"/>
        </w:rPr>
      </w:pPr>
      <w:proofErr w:type="spellStart"/>
      <w:r w:rsidRPr="001901E6">
        <w:t>Reising</w:t>
      </w:r>
      <w:proofErr w:type="spellEnd"/>
      <w:r w:rsidRPr="001901E6">
        <w:t xml:space="preserve">, </w:t>
      </w:r>
      <w:r>
        <w:t>et al</w:t>
      </w:r>
      <w:r w:rsidRPr="0011284C">
        <w:t xml:space="preserve">. (2019) </w:t>
      </w:r>
      <w:r w:rsidR="00497B0E">
        <w:rPr>
          <w:lang w:val="en-US"/>
        </w:rPr>
        <w:t>I</w:t>
      </w:r>
      <w:bookmarkStart w:id="0" w:name="_GoBack"/>
      <w:bookmarkEnd w:id="0"/>
      <w:r w:rsidR="00090A8A" w:rsidRPr="0011284C">
        <w:rPr>
          <w:lang w:val="en-US"/>
        </w:rPr>
        <w:t>dentif</w:t>
      </w:r>
      <w:r>
        <w:rPr>
          <w:lang w:val="en-US"/>
        </w:rPr>
        <w:t>y</w:t>
      </w:r>
      <w:r w:rsidR="00090A8A" w:rsidRPr="0011284C">
        <w:rPr>
          <w:lang w:val="en-US"/>
        </w:rPr>
        <w:t xml:space="preserve"> a primary offender as the mastermind behind a criminal offense. This is to mean, the person needs to have conducted a larger </w:t>
      </w:r>
      <w:r w:rsidR="00B97B1A" w:rsidRPr="0011284C">
        <w:rPr>
          <w:lang w:val="en-US"/>
        </w:rPr>
        <w:t xml:space="preserve">part of the criminal act for one to be identified </w:t>
      </w:r>
      <w:r w:rsidR="00B97B1A">
        <w:rPr>
          <w:lang w:val="en-US"/>
        </w:rPr>
        <w:t xml:space="preserve">as the primary offender. </w:t>
      </w:r>
      <w:r w:rsidR="00BF0640">
        <w:rPr>
          <w:lang w:val="en-US"/>
        </w:rPr>
        <w:t xml:space="preserve">There are different types of primary offenders. What determines the type of offender one will be convicted as is the particular crime the individual was involved in. </w:t>
      </w:r>
    </w:p>
    <w:p w14:paraId="633961AD" w14:textId="2E22AF3E" w:rsidR="000A336E" w:rsidRPr="00E379E5" w:rsidRDefault="000A336E">
      <w:pPr>
        <w:rPr>
          <w:b/>
          <w:bCs/>
          <w:lang w:val="en-US"/>
        </w:rPr>
      </w:pPr>
      <w:r w:rsidRPr="00781FE4">
        <w:rPr>
          <w:b/>
          <w:bCs/>
          <w:lang w:val="en-US"/>
        </w:rPr>
        <w:t>Differentiation of Cluster A Personalities from Cluster B Personalities among Primary Offenders</w:t>
      </w:r>
    </w:p>
    <w:p w14:paraId="27CF65DB" w14:textId="05A5C494" w:rsidR="00AA565C" w:rsidRPr="00E379E5" w:rsidRDefault="00284EBE" w:rsidP="00030EA2">
      <w:pPr>
        <w:ind w:firstLine="720"/>
        <w:rPr>
          <w:lang w:val="en-US"/>
        </w:rPr>
      </w:pPr>
      <w:r w:rsidRPr="00E379E5">
        <w:rPr>
          <w:lang w:val="en-US"/>
        </w:rPr>
        <w:t xml:space="preserve">According to the research conducted by </w:t>
      </w:r>
      <w:proofErr w:type="spellStart"/>
      <w:r w:rsidR="00E379E5" w:rsidRPr="00E379E5">
        <w:t>Clercx</w:t>
      </w:r>
      <w:proofErr w:type="spellEnd"/>
      <w:r w:rsidR="00E379E5" w:rsidRPr="00E379E5">
        <w:t xml:space="preserve">, </w:t>
      </w:r>
      <w:proofErr w:type="spellStart"/>
      <w:r w:rsidR="00E379E5" w:rsidRPr="00E379E5">
        <w:t>Keulen</w:t>
      </w:r>
      <w:proofErr w:type="spellEnd"/>
      <w:r w:rsidR="00E379E5" w:rsidRPr="00E379E5">
        <w:t xml:space="preserve">–de </w:t>
      </w:r>
      <w:proofErr w:type="spellStart"/>
      <w:r w:rsidR="00E379E5" w:rsidRPr="00E379E5">
        <w:t>Vos</w:t>
      </w:r>
      <w:proofErr w:type="spellEnd"/>
      <w:r w:rsidR="00E379E5" w:rsidRPr="00E379E5">
        <w:t xml:space="preserve"> and </w:t>
      </w:r>
      <w:proofErr w:type="spellStart"/>
      <w:r w:rsidR="00E379E5" w:rsidRPr="00E379E5">
        <w:t>Beurskens</w:t>
      </w:r>
      <w:proofErr w:type="spellEnd"/>
      <w:r w:rsidR="00E379E5" w:rsidRPr="00E379E5">
        <w:t xml:space="preserve"> (2020) </w:t>
      </w:r>
      <w:r w:rsidRPr="00E379E5">
        <w:rPr>
          <w:lang w:val="en-US"/>
        </w:rPr>
        <w:t xml:space="preserve">on personalities disorders and the prevalence of </w:t>
      </w:r>
      <w:r w:rsidR="00FA0C6B" w:rsidRPr="00E379E5">
        <w:rPr>
          <w:lang w:val="en-US"/>
        </w:rPr>
        <w:t xml:space="preserve">crime offenders </w:t>
      </w:r>
      <w:r w:rsidR="00FA0C6B">
        <w:rPr>
          <w:lang w:val="en-US"/>
        </w:rPr>
        <w:t xml:space="preserve">it was found that persons with cluster B personality disorders showed more dealings in criminal activities compared to people who have cluster A personality disorders. </w:t>
      </w:r>
      <w:r w:rsidR="004156E4">
        <w:rPr>
          <w:lang w:val="en-US"/>
        </w:rPr>
        <w:t xml:space="preserve">The author further </w:t>
      </w:r>
      <w:r w:rsidR="00027E0C">
        <w:rPr>
          <w:lang w:val="en-US"/>
        </w:rPr>
        <w:t>claims that</w:t>
      </w:r>
      <w:r w:rsidR="004156E4">
        <w:rPr>
          <w:lang w:val="en-US"/>
        </w:rPr>
        <w:t xml:space="preserve"> disorders such as schizoid, paranoia as well as schizotypal was diagnosed among 16.2% of the research respondents in that study which personality disorders like </w:t>
      </w:r>
      <w:r w:rsidR="008F0E84">
        <w:rPr>
          <w:lang w:val="en-US"/>
        </w:rPr>
        <w:t>narcissism, borderline, histrionic, and antisocialism accounted for 66.9% of the st</w:t>
      </w:r>
      <w:r w:rsidR="005E6344">
        <w:rPr>
          <w:lang w:val="en-US"/>
        </w:rPr>
        <w:t xml:space="preserve">udy’s respondents. This therefore means, </w:t>
      </w:r>
      <w:r w:rsidR="005E6344">
        <w:rPr>
          <w:lang w:val="en-US"/>
        </w:rPr>
        <w:lastRenderedPageBreak/>
        <w:t xml:space="preserve">people with cluster B personality disorders are more likely to become criminals compared to persons suffering with cluster </w:t>
      </w:r>
      <w:proofErr w:type="gramStart"/>
      <w:r w:rsidR="005E6344">
        <w:rPr>
          <w:lang w:val="en-US"/>
        </w:rPr>
        <w:t>A</w:t>
      </w:r>
      <w:proofErr w:type="gramEnd"/>
      <w:r w:rsidR="005E6344">
        <w:rPr>
          <w:lang w:val="en-US"/>
        </w:rPr>
        <w:t xml:space="preserve"> personality disorders. </w:t>
      </w:r>
      <w:r w:rsidR="00AA565C">
        <w:rPr>
          <w:lang w:val="en-US"/>
        </w:rPr>
        <w:t xml:space="preserve">Based on the concept of criminal offense and gender relations, it was found that in </w:t>
      </w:r>
      <w:r w:rsidR="00AA565C" w:rsidRPr="00E379E5">
        <w:rPr>
          <w:lang w:val="en-US"/>
        </w:rPr>
        <w:t xml:space="preserve">cluster B personality </w:t>
      </w:r>
      <w:proofErr w:type="gramStart"/>
      <w:r w:rsidR="00AA565C" w:rsidRPr="00E379E5">
        <w:rPr>
          <w:lang w:val="en-US"/>
        </w:rPr>
        <w:t>disorders,</w:t>
      </w:r>
      <w:proofErr w:type="gramEnd"/>
      <w:r w:rsidR="00AA565C" w:rsidRPr="00E379E5">
        <w:rPr>
          <w:lang w:val="en-US"/>
        </w:rPr>
        <w:t xml:space="preserve"> borderline affected more feminine criminals while masculine offenders were highly diagnosed with the antisocial personality disorder</w:t>
      </w:r>
      <w:r w:rsidR="00E379E5" w:rsidRPr="00E379E5">
        <w:rPr>
          <w:lang w:val="en-US"/>
        </w:rPr>
        <w:t xml:space="preserve"> (</w:t>
      </w:r>
      <w:r w:rsidR="0011284C" w:rsidRPr="0011284C">
        <w:t xml:space="preserve">Young, </w:t>
      </w:r>
      <w:r w:rsidR="0011284C">
        <w:t>et al.</w:t>
      </w:r>
      <w:r w:rsidR="0011284C" w:rsidRPr="0011284C">
        <w:t>, 2018</w:t>
      </w:r>
      <w:r w:rsidR="00E379E5" w:rsidRPr="00E379E5">
        <w:t>)</w:t>
      </w:r>
      <w:r w:rsidR="00AA565C" w:rsidRPr="00E379E5">
        <w:rPr>
          <w:lang w:val="en-US"/>
        </w:rPr>
        <w:t xml:space="preserve">. </w:t>
      </w:r>
    </w:p>
    <w:p w14:paraId="74A1BB47" w14:textId="3916542D" w:rsidR="000A336E" w:rsidRPr="0011284C" w:rsidRDefault="00860852">
      <w:pPr>
        <w:rPr>
          <w:b/>
          <w:bCs/>
          <w:lang w:val="en-US"/>
        </w:rPr>
      </w:pPr>
      <w:r w:rsidRPr="00E379E5">
        <w:rPr>
          <w:b/>
          <w:bCs/>
          <w:lang w:val="en-US"/>
        </w:rPr>
        <w:t xml:space="preserve">Crimes Likely to be </w:t>
      </w:r>
      <w:proofErr w:type="gramStart"/>
      <w:r w:rsidRPr="0011284C">
        <w:rPr>
          <w:b/>
          <w:bCs/>
          <w:lang w:val="en-US"/>
        </w:rPr>
        <w:t>Committed</w:t>
      </w:r>
      <w:proofErr w:type="gramEnd"/>
      <w:r w:rsidRPr="0011284C">
        <w:rPr>
          <w:b/>
          <w:bCs/>
          <w:lang w:val="en-US"/>
        </w:rPr>
        <w:t xml:space="preserve"> by Offenders with Cluster A Personalities</w:t>
      </w:r>
    </w:p>
    <w:p w14:paraId="28A825A1" w14:textId="53FC392F" w:rsidR="00867999" w:rsidRPr="00867999" w:rsidRDefault="0011284C" w:rsidP="00811B13">
      <w:pPr>
        <w:ind w:firstLine="720"/>
        <w:rPr>
          <w:lang w:val="en-US"/>
        </w:rPr>
      </w:pPr>
      <w:r w:rsidRPr="0011284C">
        <w:t xml:space="preserve">Jones, Miller and </w:t>
      </w:r>
      <w:proofErr w:type="spellStart"/>
      <w:r w:rsidRPr="0011284C">
        <w:t>Lynam</w:t>
      </w:r>
      <w:proofErr w:type="spellEnd"/>
      <w:r w:rsidRPr="0011284C">
        <w:t xml:space="preserve"> (2011</w:t>
      </w:r>
      <w:r w:rsidRPr="0011284C">
        <w:rPr>
          <w:lang w:val="en-US"/>
        </w:rPr>
        <w:t xml:space="preserve">) </w:t>
      </w:r>
      <w:r w:rsidR="00867999" w:rsidRPr="0011284C">
        <w:rPr>
          <w:lang w:val="en-US"/>
        </w:rPr>
        <w:t xml:space="preserve">argue that persons who are suffering from cluster </w:t>
      </w:r>
      <w:proofErr w:type="gramStart"/>
      <w:r w:rsidR="00867999" w:rsidRPr="0011284C">
        <w:rPr>
          <w:lang w:val="en-US"/>
        </w:rPr>
        <w:t>A</w:t>
      </w:r>
      <w:proofErr w:type="gramEnd"/>
      <w:r w:rsidR="00867999" w:rsidRPr="0011284C">
        <w:rPr>
          <w:lang w:val="en-US"/>
        </w:rPr>
        <w:t xml:space="preserve"> personality disorders are likely to commit homicide </w:t>
      </w:r>
      <w:r w:rsidR="00867999">
        <w:rPr>
          <w:lang w:val="en-US"/>
        </w:rPr>
        <w:t>crimes</w:t>
      </w:r>
      <w:r w:rsidR="00811B13">
        <w:rPr>
          <w:lang w:val="en-US"/>
        </w:rPr>
        <w:t xml:space="preserve">. It was further identified that this is quite prevalent among persons who are suffering from Schizoid </w:t>
      </w:r>
      <w:r w:rsidR="00DE2865">
        <w:rPr>
          <w:lang w:val="en-US"/>
        </w:rPr>
        <w:t xml:space="preserve">along with Schizotypal </w:t>
      </w:r>
      <w:r w:rsidR="00811B13">
        <w:rPr>
          <w:lang w:val="en-US"/>
        </w:rPr>
        <w:t>as their personality disorder</w:t>
      </w:r>
      <w:r w:rsidR="00DE2865">
        <w:rPr>
          <w:lang w:val="en-US"/>
        </w:rPr>
        <w:t>s to conduct more violent crimes such as homicide.</w:t>
      </w:r>
      <w:r w:rsidR="00850C6E">
        <w:rPr>
          <w:lang w:val="en-US"/>
        </w:rPr>
        <w:t xml:space="preserve"> This is to mean, the persons with this types of personality disorders do not feel impacted by the physical pain they cause their victims. However, this is not the same scenario as persons suffering from </w:t>
      </w:r>
      <w:r w:rsidR="00D22D30">
        <w:rPr>
          <w:lang w:val="en-US"/>
        </w:rPr>
        <w:t xml:space="preserve">paranoid personality disorder. Most of the crimes committed by such individuals are less harmful to human health. Instead, they are more likely to engage in </w:t>
      </w:r>
      <w:r w:rsidR="006B20C0">
        <w:rPr>
          <w:lang w:val="en-US"/>
        </w:rPr>
        <w:t xml:space="preserve">white </w:t>
      </w:r>
      <w:r w:rsidR="004D5D78">
        <w:rPr>
          <w:lang w:val="en-US"/>
        </w:rPr>
        <w:t>collar as well as larceny</w:t>
      </w:r>
      <w:r w:rsidR="00D22D30">
        <w:rPr>
          <w:lang w:val="en-US"/>
        </w:rPr>
        <w:t xml:space="preserve"> crimes such as tax evasion</w:t>
      </w:r>
      <w:r w:rsidR="004D5D78">
        <w:rPr>
          <w:lang w:val="en-US"/>
        </w:rPr>
        <w:t xml:space="preserve">, </w:t>
      </w:r>
      <w:r w:rsidR="00D22D30">
        <w:rPr>
          <w:lang w:val="en-US"/>
        </w:rPr>
        <w:t>fraud</w:t>
      </w:r>
      <w:r w:rsidR="004D5D78">
        <w:rPr>
          <w:lang w:val="en-US"/>
        </w:rPr>
        <w:t xml:space="preserve">, pickpocketing, shoplifting </w:t>
      </w:r>
      <w:r w:rsidR="00CF36A6">
        <w:rPr>
          <w:lang w:val="en-US"/>
        </w:rPr>
        <w:t xml:space="preserve">or theft </w:t>
      </w:r>
      <w:r w:rsidR="00CF36A6" w:rsidRPr="0011284C">
        <w:rPr>
          <w:lang w:val="en-US"/>
        </w:rPr>
        <w:t>of motorcycle part or bicycles</w:t>
      </w:r>
      <w:r w:rsidR="00D22D30" w:rsidRPr="0011284C">
        <w:rPr>
          <w:lang w:val="en-US"/>
        </w:rPr>
        <w:t xml:space="preserve"> where no physical harm or violence is practiced. </w:t>
      </w:r>
      <w:proofErr w:type="spellStart"/>
      <w:r w:rsidRPr="0011284C">
        <w:t>Reising</w:t>
      </w:r>
      <w:proofErr w:type="spellEnd"/>
      <w:r w:rsidRPr="0011284C">
        <w:t xml:space="preserve">, </w:t>
      </w:r>
      <w:proofErr w:type="gramStart"/>
      <w:r w:rsidRPr="0011284C">
        <w:t xml:space="preserve">et al. (2019) </w:t>
      </w:r>
      <w:r w:rsidR="008A2A8B" w:rsidRPr="0011284C">
        <w:rPr>
          <w:lang w:val="en-US"/>
        </w:rPr>
        <w:t>assert</w:t>
      </w:r>
      <w:proofErr w:type="gramEnd"/>
      <w:r w:rsidR="008A2A8B" w:rsidRPr="0011284C">
        <w:rPr>
          <w:lang w:val="en-US"/>
        </w:rPr>
        <w:t xml:space="preserve"> that this is caused by the high levels of guilt experienced by offenders with the paranoid personality </w:t>
      </w:r>
      <w:r w:rsidR="008A2A8B">
        <w:rPr>
          <w:lang w:val="en-US"/>
        </w:rPr>
        <w:t xml:space="preserve">disorder. </w:t>
      </w:r>
    </w:p>
    <w:p w14:paraId="30F9FC3F" w14:textId="6C673975" w:rsidR="00860852" w:rsidRPr="00EE2F6A" w:rsidRDefault="00860852">
      <w:pPr>
        <w:rPr>
          <w:b/>
          <w:bCs/>
          <w:i/>
          <w:iCs/>
          <w:lang w:val="en-US"/>
        </w:rPr>
      </w:pPr>
      <w:r w:rsidRPr="00781FE4">
        <w:rPr>
          <w:b/>
          <w:bCs/>
          <w:lang w:val="en-US"/>
        </w:rPr>
        <w:t xml:space="preserve">Challenges </w:t>
      </w:r>
      <w:r w:rsidR="00EE2F6A">
        <w:rPr>
          <w:b/>
          <w:bCs/>
          <w:lang w:val="en-US"/>
        </w:rPr>
        <w:t xml:space="preserve">and </w:t>
      </w:r>
      <w:r w:rsidR="00EE2F6A" w:rsidRPr="00EE2F6A">
        <w:rPr>
          <w:b/>
          <w:bCs/>
          <w:lang w:val="en-US"/>
        </w:rPr>
        <w:t>Recommendations</w:t>
      </w:r>
      <w:r w:rsidR="00EE2F6A">
        <w:rPr>
          <w:b/>
          <w:bCs/>
          <w:i/>
          <w:iCs/>
          <w:lang w:val="en-US"/>
        </w:rPr>
        <w:t xml:space="preserve"> </w:t>
      </w:r>
      <w:r w:rsidRPr="00781FE4">
        <w:rPr>
          <w:b/>
          <w:bCs/>
          <w:lang w:val="en-US"/>
        </w:rPr>
        <w:t xml:space="preserve">of Working with Individuals </w:t>
      </w:r>
      <w:r w:rsidR="006B20C0">
        <w:rPr>
          <w:b/>
          <w:bCs/>
          <w:lang w:val="en-US"/>
        </w:rPr>
        <w:t>of</w:t>
      </w:r>
      <w:r w:rsidRPr="00781FE4">
        <w:rPr>
          <w:b/>
          <w:bCs/>
          <w:lang w:val="en-US"/>
        </w:rPr>
        <w:t xml:space="preserve"> Cluster </w:t>
      </w:r>
      <w:proofErr w:type="gramStart"/>
      <w:r w:rsidRPr="00781FE4">
        <w:rPr>
          <w:b/>
          <w:bCs/>
          <w:lang w:val="en-US"/>
        </w:rPr>
        <w:t>A</w:t>
      </w:r>
      <w:proofErr w:type="gramEnd"/>
      <w:r w:rsidRPr="00781FE4">
        <w:rPr>
          <w:b/>
          <w:bCs/>
          <w:lang w:val="en-US"/>
        </w:rPr>
        <w:t xml:space="preserve"> Personalities</w:t>
      </w:r>
    </w:p>
    <w:p w14:paraId="13B5F458" w14:textId="3456A611" w:rsidR="00D11180" w:rsidRPr="00D11180" w:rsidRDefault="00682D48" w:rsidP="00682D48">
      <w:pPr>
        <w:ind w:firstLine="720"/>
        <w:rPr>
          <w:lang w:val="en-US"/>
        </w:rPr>
      </w:pPr>
      <w:r>
        <w:rPr>
          <w:lang w:val="en-US"/>
        </w:rPr>
        <w:t xml:space="preserve">Considering that persons with cluster </w:t>
      </w:r>
      <w:proofErr w:type="gramStart"/>
      <w:r>
        <w:rPr>
          <w:lang w:val="en-US"/>
        </w:rPr>
        <w:t>A</w:t>
      </w:r>
      <w:proofErr w:type="gramEnd"/>
      <w:r>
        <w:rPr>
          <w:lang w:val="en-US"/>
        </w:rPr>
        <w:t xml:space="preserve"> </w:t>
      </w:r>
      <w:r w:rsidRPr="0011284C">
        <w:rPr>
          <w:lang w:val="en-US"/>
        </w:rPr>
        <w:t>personality disorders have problems building relationships with others, it is very likely that such individuals will not be willing to work as a team or provide a collective effort toward the attainment of a particular goal</w:t>
      </w:r>
      <w:r w:rsidR="0011284C" w:rsidRPr="0011284C">
        <w:rPr>
          <w:lang w:val="en-US"/>
        </w:rPr>
        <w:t xml:space="preserve"> (</w:t>
      </w:r>
      <w:proofErr w:type="spellStart"/>
      <w:r w:rsidR="0011284C" w:rsidRPr="0011284C">
        <w:t>Bottesi</w:t>
      </w:r>
      <w:proofErr w:type="spellEnd"/>
      <w:r w:rsidR="0011284C" w:rsidRPr="0011284C">
        <w:t>, et al., 2019)</w:t>
      </w:r>
      <w:r w:rsidRPr="0011284C">
        <w:rPr>
          <w:lang w:val="en-US"/>
        </w:rPr>
        <w:t xml:space="preserve">. </w:t>
      </w:r>
      <w:r w:rsidR="00D32F13" w:rsidRPr="0011284C">
        <w:rPr>
          <w:lang w:val="en-US"/>
        </w:rPr>
        <w:t xml:space="preserve">Another challenge when dealing with persons with </w:t>
      </w:r>
      <w:proofErr w:type="gramStart"/>
      <w:r w:rsidR="00D32F13" w:rsidRPr="0011284C">
        <w:rPr>
          <w:lang w:val="en-US"/>
        </w:rPr>
        <w:t>either</w:t>
      </w:r>
      <w:proofErr w:type="gramEnd"/>
      <w:r w:rsidR="00D32F13" w:rsidRPr="0011284C">
        <w:rPr>
          <w:lang w:val="en-US"/>
        </w:rPr>
        <w:t xml:space="preserve"> of the three </w:t>
      </w:r>
      <w:r w:rsidR="00D32F13">
        <w:rPr>
          <w:lang w:val="en-US"/>
        </w:rPr>
        <w:t xml:space="preserve">cluster A </w:t>
      </w:r>
      <w:r w:rsidR="00D32F13">
        <w:rPr>
          <w:lang w:val="en-US"/>
        </w:rPr>
        <w:lastRenderedPageBreak/>
        <w:t>personality disorders is that they are always doubtful; therefore, slowing the decision-making process</w:t>
      </w:r>
      <w:r w:rsidR="0056786D">
        <w:rPr>
          <w:lang w:val="en-US"/>
        </w:rPr>
        <w:t xml:space="preserve">. It can become difficult for people with such personality disorders to agree on a particular decision considering they normally dwell on the potential risks as opposed to featuring the probable </w:t>
      </w:r>
      <w:r w:rsidR="009374D7">
        <w:rPr>
          <w:lang w:val="en-US"/>
        </w:rPr>
        <w:t xml:space="preserve">benefits related to a decision that needs to be made. </w:t>
      </w:r>
      <w:r w:rsidR="00793D01">
        <w:rPr>
          <w:lang w:val="en-US"/>
        </w:rPr>
        <w:t>A more common challenge with persons with cluster A personality disorders is</w:t>
      </w:r>
      <w:r w:rsidR="00EA277B">
        <w:rPr>
          <w:lang w:val="en-US"/>
        </w:rPr>
        <w:t xml:space="preserve"> they possess a </w:t>
      </w:r>
      <w:r w:rsidR="00EA277B" w:rsidRPr="0011284C">
        <w:rPr>
          <w:lang w:val="en-US"/>
        </w:rPr>
        <w:t xml:space="preserve">cruel leadership style making the stay of colleagues </w:t>
      </w:r>
      <w:r w:rsidR="000C64E1" w:rsidRPr="0011284C">
        <w:rPr>
          <w:lang w:val="en-US"/>
        </w:rPr>
        <w:t>hostile and unbearable</w:t>
      </w:r>
      <w:r w:rsidR="0011284C" w:rsidRPr="0011284C">
        <w:rPr>
          <w:lang w:val="en-US"/>
        </w:rPr>
        <w:t xml:space="preserve"> (</w:t>
      </w:r>
      <w:r w:rsidR="0011284C" w:rsidRPr="0011284C">
        <w:t>Gilbert &amp; Daffern, 2011)</w:t>
      </w:r>
      <w:r w:rsidR="000C64E1" w:rsidRPr="0011284C">
        <w:rPr>
          <w:lang w:val="en-US"/>
        </w:rPr>
        <w:t xml:space="preserve">. </w:t>
      </w:r>
    </w:p>
    <w:p w14:paraId="17480AAB" w14:textId="4D9B915C" w:rsidR="000803F3" w:rsidRPr="000803F3" w:rsidRDefault="00EE2F6A">
      <w:pPr>
        <w:rPr>
          <w:lang w:val="en-US"/>
        </w:rPr>
      </w:pPr>
      <w:r>
        <w:rPr>
          <w:lang w:val="en-US"/>
        </w:rPr>
        <w:tab/>
        <w:t xml:space="preserve">It would be best that persons with cluster </w:t>
      </w:r>
      <w:proofErr w:type="gramStart"/>
      <w:r>
        <w:rPr>
          <w:lang w:val="en-US"/>
        </w:rPr>
        <w:t>A</w:t>
      </w:r>
      <w:proofErr w:type="gramEnd"/>
      <w:r>
        <w:rPr>
          <w:lang w:val="en-US"/>
        </w:rPr>
        <w:t xml:space="preserve"> personality disorders be denied managerial positions within a </w:t>
      </w:r>
      <w:r w:rsidR="00BC71A6">
        <w:rPr>
          <w:lang w:val="en-US"/>
        </w:rPr>
        <w:t xml:space="preserve">workplace. </w:t>
      </w:r>
      <w:r w:rsidR="00DC5924">
        <w:rPr>
          <w:lang w:val="en-US"/>
        </w:rPr>
        <w:t xml:space="preserve">This </w:t>
      </w:r>
      <w:r w:rsidR="00DC5924" w:rsidRPr="0011284C">
        <w:rPr>
          <w:lang w:val="en-US"/>
        </w:rPr>
        <w:t xml:space="preserve">way, decisions will be reached on a timely basis and </w:t>
      </w:r>
      <w:r w:rsidR="000C4C9E" w:rsidRPr="0011284C">
        <w:rPr>
          <w:lang w:val="en-US"/>
        </w:rPr>
        <w:t>the cruel leadership will not affect the performances of other workers</w:t>
      </w:r>
      <w:r w:rsidR="0011284C" w:rsidRPr="0011284C">
        <w:rPr>
          <w:lang w:val="en-US"/>
        </w:rPr>
        <w:t xml:space="preserve"> (</w:t>
      </w:r>
      <w:r w:rsidR="0011284C" w:rsidRPr="0011284C">
        <w:t>Gilbert &amp; Daffern, 2011)</w:t>
      </w:r>
      <w:r w:rsidR="000C4C9E" w:rsidRPr="0011284C">
        <w:rPr>
          <w:lang w:val="en-US"/>
        </w:rPr>
        <w:t xml:space="preserve">. However, it is quite difficult to encourage persons </w:t>
      </w:r>
      <w:r w:rsidR="000C4C9E">
        <w:rPr>
          <w:lang w:val="en-US"/>
        </w:rPr>
        <w:t xml:space="preserve">dealing with cluster </w:t>
      </w:r>
      <w:proofErr w:type="gramStart"/>
      <w:r w:rsidR="000C4C9E">
        <w:rPr>
          <w:lang w:val="en-US"/>
        </w:rPr>
        <w:t>A</w:t>
      </w:r>
      <w:proofErr w:type="gramEnd"/>
      <w:r w:rsidR="000C4C9E">
        <w:rPr>
          <w:lang w:val="en-US"/>
        </w:rPr>
        <w:t xml:space="preserve"> personality disorders to build healthy work-related relationships with their colleagues. </w:t>
      </w:r>
      <w:r w:rsidR="00526DFA">
        <w:rPr>
          <w:lang w:val="en-US"/>
        </w:rPr>
        <w:t xml:space="preserve">As a result, such </w:t>
      </w:r>
      <w:proofErr w:type="gramStart"/>
      <w:r w:rsidR="00526DFA">
        <w:rPr>
          <w:lang w:val="en-US"/>
        </w:rPr>
        <w:t>kind of people are</w:t>
      </w:r>
      <w:proofErr w:type="gramEnd"/>
      <w:r w:rsidR="00526DFA">
        <w:rPr>
          <w:lang w:val="en-US"/>
        </w:rPr>
        <w:t xml:space="preserve"> best allowed to work in an environment that allows specialization. That is, allowing them to work on </w:t>
      </w:r>
      <w:r w:rsidR="00526DFA" w:rsidRPr="0011284C">
        <w:rPr>
          <w:lang w:val="en-US"/>
        </w:rPr>
        <w:t xml:space="preserve">specific tasks only for the purpose of </w:t>
      </w:r>
      <w:proofErr w:type="spellStart"/>
      <w:r w:rsidR="00526DFA" w:rsidRPr="0011284C">
        <w:rPr>
          <w:lang w:val="en-US"/>
        </w:rPr>
        <w:t>maximumly</w:t>
      </w:r>
      <w:proofErr w:type="spellEnd"/>
      <w:r w:rsidR="00526DFA" w:rsidRPr="0011284C">
        <w:rPr>
          <w:lang w:val="en-US"/>
        </w:rPr>
        <w:t xml:space="preserve"> improving their performances</w:t>
      </w:r>
      <w:r w:rsidR="0011284C" w:rsidRPr="0011284C">
        <w:rPr>
          <w:lang w:val="en-US"/>
        </w:rPr>
        <w:t xml:space="preserve"> (</w:t>
      </w:r>
      <w:proofErr w:type="spellStart"/>
      <w:r w:rsidR="0011284C" w:rsidRPr="0011284C">
        <w:t>Reising</w:t>
      </w:r>
      <w:proofErr w:type="spellEnd"/>
      <w:r w:rsidR="0011284C" w:rsidRPr="0011284C">
        <w:t>, et al., 2019)</w:t>
      </w:r>
      <w:r w:rsidR="00526DFA" w:rsidRPr="0011284C">
        <w:rPr>
          <w:lang w:val="en-US"/>
        </w:rPr>
        <w:t xml:space="preserve">. </w:t>
      </w:r>
    </w:p>
    <w:p w14:paraId="695E1F97" w14:textId="078632CC" w:rsidR="00781FE4" w:rsidRPr="00781FE4" w:rsidRDefault="00781FE4">
      <w:pPr>
        <w:rPr>
          <w:b/>
          <w:bCs/>
          <w:lang w:val="en-US"/>
        </w:rPr>
      </w:pPr>
      <w:r w:rsidRPr="00781FE4">
        <w:rPr>
          <w:b/>
          <w:bCs/>
          <w:lang w:val="en-US"/>
        </w:rPr>
        <w:t xml:space="preserve">Interviewing Strategies when Questioning Offenders with Cluster </w:t>
      </w:r>
      <w:proofErr w:type="gramStart"/>
      <w:r w:rsidRPr="00781FE4">
        <w:rPr>
          <w:b/>
          <w:bCs/>
          <w:lang w:val="en-US"/>
        </w:rPr>
        <w:t>A</w:t>
      </w:r>
      <w:proofErr w:type="gramEnd"/>
      <w:r w:rsidRPr="00781FE4">
        <w:rPr>
          <w:b/>
          <w:bCs/>
          <w:lang w:val="en-US"/>
        </w:rPr>
        <w:t xml:space="preserve"> Personalities</w:t>
      </w:r>
    </w:p>
    <w:p w14:paraId="42576253" w14:textId="308B28AF" w:rsidR="00781FE4" w:rsidRDefault="00E63362" w:rsidP="00451487">
      <w:pPr>
        <w:ind w:firstLine="720"/>
        <w:rPr>
          <w:lang w:val="en-US"/>
        </w:rPr>
      </w:pPr>
      <w:r>
        <w:rPr>
          <w:lang w:val="en-US"/>
        </w:rPr>
        <w:t xml:space="preserve">It can be difficult for law enforcement officers to identify whether a criminal offender </w:t>
      </w:r>
      <w:r w:rsidR="00451487">
        <w:rPr>
          <w:lang w:val="en-US"/>
        </w:rPr>
        <w:t>has</w:t>
      </w:r>
      <w:r>
        <w:rPr>
          <w:lang w:val="en-US"/>
        </w:rPr>
        <w:t xml:space="preserve"> a cluster </w:t>
      </w:r>
      <w:proofErr w:type="gramStart"/>
      <w:r>
        <w:rPr>
          <w:lang w:val="en-US"/>
        </w:rPr>
        <w:t>A</w:t>
      </w:r>
      <w:proofErr w:type="gramEnd"/>
      <w:r>
        <w:rPr>
          <w:lang w:val="en-US"/>
        </w:rPr>
        <w:t xml:space="preserve"> personality disorder. Considerably, questioning such kind of an individual can be problematic considering their high levels of mistrust </w:t>
      </w:r>
      <w:r w:rsidR="00451487">
        <w:rPr>
          <w:lang w:val="en-US"/>
        </w:rPr>
        <w:t xml:space="preserve">and sensation that they are likely to be betrayed. It would be best if </w:t>
      </w:r>
      <w:r w:rsidR="00451487" w:rsidRPr="0011284C">
        <w:rPr>
          <w:lang w:val="en-US"/>
        </w:rPr>
        <w:t xml:space="preserve">a detective </w:t>
      </w:r>
      <w:proofErr w:type="spellStart"/>
      <w:r w:rsidR="00451487" w:rsidRPr="0011284C">
        <w:rPr>
          <w:lang w:val="en-US"/>
        </w:rPr>
        <w:t>inquires</w:t>
      </w:r>
      <w:proofErr w:type="spellEnd"/>
      <w:r w:rsidR="00451487" w:rsidRPr="0011284C">
        <w:rPr>
          <w:lang w:val="en-US"/>
        </w:rPr>
        <w:t xml:space="preserve"> from the suspect or convict how he or she perceives himself or herself, people </w:t>
      </w:r>
      <w:r w:rsidR="003E74A6" w:rsidRPr="0011284C">
        <w:rPr>
          <w:lang w:val="en-US"/>
        </w:rPr>
        <w:t>within the surrounding as well as events happening around them</w:t>
      </w:r>
      <w:r w:rsidR="0011284C" w:rsidRPr="0011284C">
        <w:rPr>
          <w:lang w:val="en-US"/>
        </w:rPr>
        <w:t xml:space="preserve"> (</w:t>
      </w:r>
      <w:proofErr w:type="spellStart"/>
      <w:r w:rsidR="0011284C" w:rsidRPr="0011284C">
        <w:t>Bottesi</w:t>
      </w:r>
      <w:proofErr w:type="spellEnd"/>
      <w:r w:rsidR="0011284C" w:rsidRPr="0011284C">
        <w:t>, et al., 2019)</w:t>
      </w:r>
      <w:r w:rsidR="003E74A6" w:rsidRPr="0011284C">
        <w:rPr>
          <w:lang w:val="en-US"/>
        </w:rPr>
        <w:t xml:space="preserve">. At this moment, it would be important that the detective keen to identify the </w:t>
      </w:r>
      <w:r w:rsidR="00970592" w:rsidRPr="0011284C">
        <w:rPr>
          <w:lang w:val="en-US"/>
        </w:rPr>
        <w:t>emotional</w:t>
      </w:r>
      <w:r w:rsidR="003E74A6" w:rsidRPr="0011284C">
        <w:rPr>
          <w:lang w:val="en-US"/>
        </w:rPr>
        <w:t xml:space="preserve"> responses provided </w:t>
      </w:r>
      <w:r w:rsidR="003E74A6">
        <w:rPr>
          <w:lang w:val="en-US"/>
        </w:rPr>
        <w:t xml:space="preserve">by the individual to help determine whether this particular </w:t>
      </w:r>
      <w:r w:rsidR="00970592">
        <w:rPr>
          <w:lang w:val="en-US"/>
        </w:rPr>
        <w:t xml:space="preserve">offender has a cluster </w:t>
      </w:r>
      <w:proofErr w:type="gramStart"/>
      <w:r w:rsidR="00970592">
        <w:rPr>
          <w:lang w:val="en-US"/>
        </w:rPr>
        <w:t>A</w:t>
      </w:r>
      <w:proofErr w:type="gramEnd"/>
      <w:r w:rsidR="00970592">
        <w:rPr>
          <w:lang w:val="en-US"/>
        </w:rPr>
        <w:t xml:space="preserve"> personality disorder. It would be important that the interrogation features one of the offender’s close relationships for the </w:t>
      </w:r>
      <w:r w:rsidR="00C063E7">
        <w:rPr>
          <w:lang w:val="en-US"/>
        </w:rPr>
        <w:t xml:space="preserve">emotions to be </w:t>
      </w:r>
      <w:r w:rsidR="00C063E7">
        <w:rPr>
          <w:lang w:val="en-US"/>
        </w:rPr>
        <w:lastRenderedPageBreak/>
        <w:t xml:space="preserve">clearly seen while at the same time portray </w:t>
      </w:r>
      <w:r w:rsidR="00C063E7" w:rsidRPr="0011284C">
        <w:rPr>
          <w:lang w:val="en-US"/>
        </w:rPr>
        <w:t xml:space="preserve">how the interrogated criminal deals with other people. </w:t>
      </w:r>
      <w:r w:rsidR="0011284C" w:rsidRPr="0011284C">
        <w:t xml:space="preserve">Jones, Miller and </w:t>
      </w:r>
      <w:proofErr w:type="spellStart"/>
      <w:r w:rsidR="0011284C" w:rsidRPr="0011284C">
        <w:t>Lynam</w:t>
      </w:r>
      <w:proofErr w:type="spellEnd"/>
      <w:r w:rsidR="0011284C" w:rsidRPr="0011284C">
        <w:t xml:space="preserve"> (2011</w:t>
      </w:r>
      <w:r w:rsidR="00030EA2" w:rsidRPr="0011284C">
        <w:rPr>
          <w:lang w:val="en-US"/>
        </w:rPr>
        <w:t xml:space="preserve">) argue that, criminals </w:t>
      </w:r>
      <w:r w:rsidR="00030EA2">
        <w:rPr>
          <w:lang w:val="en-US"/>
        </w:rPr>
        <w:t xml:space="preserve">suffering from </w:t>
      </w:r>
      <w:r w:rsidR="00985F94">
        <w:rPr>
          <w:lang w:val="en-US"/>
        </w:rPr>
        <w:t xml:space="preserve">paranoid personality disorder are more likely to control their impulses compared to offenders who have been diagnosed with either </w:t>
      </w:r>
      <w:r w:rsidR="005C6949" w:rsidRPr="005C6949">
        <w:rPr>
          <w:lang w:val="en-US"/>
        </w:rPr>
        <w:t>schizoid</w:t>
      </w:r>
      <w:r w:rsidR="005C6949">
        <w:rPr>
          <w:lang w:val="en-US"/>
        </w:rPr>
        <w:t xml:space="preserve"> or </w:t>
      </w:r>
      <w:r w:rsidR="005C6949" w:rsidRPr="005C6949">
        <w:rPr>
          <w:lang w:val="en-US"/>
        </w:rPr>
        <w:t>schizotypal</w:t>
      </w:r>
      <w:r w:rsidR="005C6949">
        <w:rPr>
          <w:lang w:val="en-US"/>
        </w:rPr>
        <w:t xml:space="preserve">. </w:t>
      </w:r>
      <w:r w:rsidR="006B6050">
        <w:rPr>
          <w:lang w:val="en-US"/>
        </w:rPr>
        <w:t xml:space="preserve">The most ideal action detectives need to take when interrogating people with cluster </w:t>
      </w:r>
      <w:proofErr w:type="gramStart"/>
      <w:r w:rsidR="006B6050">
        <w:rPr>
          <w:lang w:val="en-US"/>
        </w:rPr>
        <w:t>A</w:t>
      </w:r>
      <w:proofErr w:type="gramEnd"/>
      <w:r w:rsidR="006B6050">
        <w:rPr>
          <w:lang w:val="en-US"/>
        </w:rPr>
        <w:t xml:space="preserve"> personalities is trying to reduce the level of anxiety in them through beginning by asking questions aimed at building trust between the interviewer and the interviewee. This way, it becomes more likely for the offender to outline the true incidence of a crime he or she might have conducted. </w:t>
      </w:r>
    </w:p>
    <w:p w14:paraId="375BEA93" w14:textId="77777777" w:rsidR="000A1D5F" w:rsidRDefault="001328B9" w:rsidP="00451487">
      <w:pPr>
        <w:ind w:firstLine="720"/>
        <w:rPr>
          <w:lang w:val="en-US"/>
        </w:rPr>
      </w:pPr>
      <w:r>
        <w:rPr>
          <w:lang w:val="en-US"/>
        </w:rPr>
        <w:t xml:space="preserve">In summary, it is quite evident that primary offenders have a been influenced most by two personality disorders in </w:t>
      </w:r>
      <w:r w:rsidR="00645AD8">
        <w:rPr>
          <w:lang w:val="en-US"/>
        </w:rPr>
        <w:t xml:space="preserve">cluster A. These are: </w:t>
      </w:r>
      <w:r w:rsidR="00645AD8" w:rsidRPr="00645AD8">
        <w:rPr>
          <w:lang w:val="en-US"/>
        </w:rPr>
        <w:t xml:space="preserve">schizoid </w:t>
      </w:r>
      <w:r w:rsidR="00645AD8">
        <w:rPr>
          <w:lang w:val="en-US"/>
        </w:rPr>
        <w:t>and</w:t>
      </w:r>
      <w:r w:rsidR="00645AD8" w:rsidRPr="00645AD8">
        <w:rPr>
          <w:lang w:val="en-US"/>
        </w:rPr>
        <w:t xml:space="preserve"> schizotypal</w:t>
      </w:r>
      <w:r w:rsidR="00645AD8">
        <w:rPr>
          <w:lang w:val="en-US"/>
        </w:rPr>
        <w:t xml:space="preserve"> personalities. This might result to the two personalities leading to an individual serving higher prison sentences compared to an individual convicted and having been diagnosed with a paranoid personality. </w:t>
      </w:r>
      <w:r w:rsidR="00597CF4">
        <w:rPr>
          <w:lang w:val="en-US"/>
        </w:rPr>
        <w:t xml:space="preserve">The level of violence depicted from </w:t>
      </w:r>
      <w:r w:rsidR="00597CF4" w:rsidRPr="005C6949">
        <w:rPr>
          <w:lang w:val="en-US"/>
        </w:rPr>
        <w:t>schizoid</w:t>
      </w:r>
      <w:r w:rsidR="00597CF4">
        <w:rPr>
          <w:lang w:val="en-US"/>
        </w:rPr>
        <w:t xml:space="preserve"> or </w:t>
      </w:r>
      <w:r w:rsidR="00597CF4" w:rsidRPr="005C6949">
        <w:rPr>
          <w:lang w:val="en-US"/>
        </w:rPr>
        <w:t>schizotypal</w:t>
      </w:r>
      <w:r w:rsidR="00597CF4">
        <w:rPr>
          <w:lang w:val="en-US"/>
        </w:rPr>
        <w:t xml:space="preserve"> personalities make interviewers be very strategic when inquiring information related to the case </w:t>
      </w:r>
      <w:r w:rsidR="00B648AB">
        <w:rPr>
          <w:lang w:val="en-US"/>
        </w:rPr>
        <w:t xml:space="preserve">they are suspected to have committed or have been found guilty </w:t>
      </w:r>
      <w:r w:rsidR="00A1155F">
        <w:rPr>
          <w:lang w:val="en-US"/>
        </w:rPr>
        <w:t xml:space="preserve">of the asserted crime. </w:t>
      </w:r>
    </w:p>
    <w:p w14:paraId="0948FEE9" w14:textId="77777777" w:rsidR="000A1D5F" w:rsidRDefault="000A1D5F">
      <w:pPr>
        <w:rPr>
          <w:lang w:val="en-US"/>
        </w:rPr>
      </w:pPr>
      <w:r>
        <w:rPr>
          <w:lang w:val="en-US"/>
        </w:rPr>
        <w:br w:type="page"/>
      </w:r>
    </w:p>
    <w:p w14:paraId="734FDEE5" w14:textId="77777777" w:rsidR="000A1D5F" w:rsidRPr="000A1D5F" w:rsidRDefault="000A1D5F" w:rsidP="000A1D5F">
      <w:pPr>
        <w:jc w:val="center"/>
        <w:rPr>
          <w:b/>
          <w:bCs/>
          <w:lang w:val="en-US"/>
        </w:rPr>
      </w:pPr>
      <w:r w:rsidRPr="000A1D5F">
        <w:rPr>
          <w:b/>
          <w:bCs/>
          <w:lang w:val="en-US"/>
        </w:rPr>
        <w:lastRenderedPageBreak/>
        <w:t>References</w:t>
      </w:r>
    </w:p>
    <w:p w14:paraId="0C2EA16C" w14:textId="77777777" w:rsidR="0011284C" w:rsidRDefault="0011284C" w:rsidP="0011284C">
      <w:pPr>
        <w:ind w:left="720" w:hanging="720"/>
      </w:pPr>
      <w:proofErr w:type="spellStart"/>
      <w:r w:rsidRPr="001901E6">
        <w:t>Bottesi</w:t>
      </w:r>
      <w:proofErr w:type="spellEnd"/>
      <w:r w:rsidRPr="001901E6">
        <w:t xml:space="preserve">, G., </w:t>
      </w:r>
      <w:proofErr w:type="spellStart"/>
      <w:r w:rsidRPr="001901E6">
        <w:t>Candini</w:t>
      </w:r>
      <w:proofErr w:type="spellEnd"/>
      <w:r w:rsidRPr="001901E6">
        <w:t xml:space="preserve">, V., </w:t>
      </w:r>
      <w:proofErr w:type="spellStart"/>
      <w:r w:rsidRPr="001901E6">
        <w:t>Ghisi</w:t>
      </w:r>
      <w:proofErr w:type="spellEnd"/>
      <w:r w:rsidRPr="001901E6">
        <w:t xml:space="preserve">, M., </w:t>
      </w:r>
      <w:proofErr w:type="spellStart"/>
      <w:r w:rsidRPr="001901E6">
        <w:t>Bava</w:t>
      </w:r>
      <w:proofErr w:type="spellEnd"/>
      <w:r w:rsidRPr="001901E6">
        <w:t xml:space="preserve">, M., </w:t>
      </w:r>
      <w:proofErr w:type="spellStart"/>
      <w:r w:rsidRPr="001901E6">
        <w:t>Bianconi</w:t>
      </w:r>
      <w:proofErr w:type="spellEnd"/>
      <w:r w:rsidRPr="001901E6">
        <w:t>, G., Bulgari, V</w:t>
      </w:r>
      <w:proofErr w:type="gramStart"/>
      <w:r w:rsidRPr="001901E6">
        <w:t>., ...</w:t>
      </w:r>
      <w:proofErr w:type="gramEnd"/>
      <w:r w:rsidRPr="001901E6">
        <w:t xml:space="preserve"> &amp; </w:t>
      </w:r>
      <w:proofErr w:type="spellStart"/>
      <w:r w:rsidRPr="001901E6">
        <w:t>Ferla</w:t>
      </w:r>
      <w:proofErr w:type="spellEnd"/>
      <w:r w:rsidRPr="001901E6">
        <w:t>, M. T. (2019). Personality, schizophrenia, and violence: a longitudinal study: the second wave of the VIORMED Project. </w:t>
      </w:r>
      <w:r w:rsidRPr="001901E6">
        <w:rPr>
          <w:i/>
          <w:iCs/>
        </w:rPr>
        <w:t>Journal of personality disorders</w:t>
      </w:r>
      <w:r w:rsidRPr="001901E6">
        <w:t>, 1-19.</w:t>
      </w:r>
    </w:p>
    <w:p w14:paraId="73F35584" w14:textId="77777777" w:rsidR="0011284C" w:rsidRDefault="0011284C" w:rsidP="0011284C">
      <w:pPr>
        <w:ind w:left="720" w:hanging="720"/>
      </w:pPr>
      <w:proofErr w:type="spellStart"/>
      <w:proofErr w:type="gramStart"/>
      <w:r w:rsidRPr="00E379E5">
        <w:t>Clercx</w:t>
      </w:r>
      <w:proofErr w:type="spellEnd"/>
      <w:r w:rsidRPr="00E379E5">
        <w:t xml:space="preserve">, M., </w:t>
      </w:r>
      <w:proofErr w:type="spellStart"/>
      <w:r w:rsidRPr="00E379E5">
        <w:t>Keulen</w:t>
      </w:r>
      <w:proofErr w:type="spellEnd"/>
      <w:r w:rsidRPr="00E379E5">
        <w:t xml:space="preserve">–de </w:t>
      </w:r>
      <w:proofErr w:type="spellStart"/>
      <w:r w:rsidRPr="00E379E5">
        <w:t>Vos</w:t>
      </w:r>
      <w:proofErr w:type="spellEnd"/>
      <w:r w:rsidRPr="00E379E5">
        <w:t xml:space="preserve">, M. E., &amp; </w:t>
      </w:r>
      <w:proofErr w:type="spellStart"/>
      <w:r w:rsidRPr="00E379E5">
        <w:t>Beurskens</w:t>
      </w:r>
      <w:proofErr w:type="spellEnd"/>
      <w:r w:rsidRPr="00E379E5">
        <w:t>, J. (2020).</w:t>
      </w:r>
      <w:proofErr w:type="gramEnd"/>
      <w:r w:rsidRPr="00E379E5">
        <w:t xml:space="preserve"> </w:t>
      </w:r>
      <w:proofErr w:type="gramStart"/>
      <w:r w:rsidRPr="00E379E5">
        <w:t>Healthy emotions, lower risk?</w:t>
      </w:r>
      <w:proofErr w:type="gramEnd"/>
      <w:r w:rsidRPr="00E379E5">
        <w:t xml:space="preserve"> </w:t>
      </w:r>
      <w:proofErr w:type="gramStart"/>
      <w:r w:rsidRPr="00E379E5">
        <w:t>The relationship between emotional states and violence risk among offenders with Cluster B personality disorders.</w:t>
      </w:r>
      <w:proofErr w:type="gramEnd"/>
      <w:r w:rsidRPr="00E379E5">
        <w:t> </w:t>
      </w:r>
      <w:r w:rsidRPr="00E379E5">
        <w:rPr>
          <w:i/>
          <w:iCs/>
        </w:rPr>
        <w:t>Journal of Forensic Psychology Research and Practice</w:t>
      </w:r>
      <w:r w:rsidRPr="00E379E5">
        <w:t>, 1-17.</w:t>
      </w:r>
    </w:p>
    <w:p w14:paraId="5924AC60" w14:textId="77777777" w:rsidR="0011284C" w:rsidRDefault="0011284C" w:rsidP="0011284C">
      <w:pPr>
        <w:ind w:left="720" w:hanging="720"/>
      </w:pPr>
      <w:proofErr w:type="gramStart"/>
      <w:r w:rsidRPr="001901E6">
        <w:t>Gilbert, F., &amp; Daffern, M. (2011).</w:t>
      </w:r>
      <w:proofErr w:type="gramEnd"/>
      <w:r w:rsidRPr="001901E6">
        <w:t xml:space="preserve"> </w:t>
      </w:r>
      <w:proofErr w:type="gramStart"/>
      <w:r w:rsidRPr="001901E6">
        <w:t>Illuminating the relationship between personality disorder and violence: Contributions of the General Aggression Model.</w:t>
      </w:r>
      <w:proofErr w:type="gramEnd"/>
      <w:r w:rsidRPr="001901E6">
        <w:t> </w:t>
      </w:r>
      <w:proofErr w:type="gramStart"/>
      <w:r w:rsidRPr="001901E6">
        <w:rPr>
          <w:i/>
          <w:iCs/>
        </w:rPr>
        <w:t>Psychology of Violence</w:t>
      </w:r>
      <w:r w:rsidRPr="001901E6">
        <w:t>, </w:t>
      </w:r>
      <w:r w:rsidRPr="001901E6">
        <w:rPr>
          <w:i/>
          <w:iCs/>
        </w:rPr>
        <w:t>1</w:t>
      </w:r>
      <w:r w:rsidRPr="001901E6">
        <w:t>(3), 230.</w:t>
      </w:r>
      <w:proofErr w:type="gramEnd"/>
    </w:p>
    <w:p w14:paraId="6EF5CFCA" w14:textId="77777777" w:rsidR="0011284C" w:rsidRDefault="0011284C" w:rsidP="0011284C">
      <w:pPr>
        <w:ind w:left="720" w:hanging="720"/>
      </w:pPr>
      <w:proofErr w:type="gramStart"/>
      <w:r w:rsidRPr="001901E6">
        <w:t xml:space="preserve">Jones, S. E., Miller, J. D., &amp; </w:t>
      </w:r>
      <w:proofErr w:type="spellStart"/>
      <w:r w:rsidRPr="001901E6">
        <w:t>Lynam</w:t>
      </w:r>
      <w:proofErr w:type="spellEnd"/>
      <w:r w:rsidRPr="001901E6">
        <w:t>, D. R. (2011).</w:t>
      </w:r>
      <w:proofErr w:type="gramEnd"/>
      <w:r w:rsidRPr="001901E6">
        <w:t xml:space="preserve"> Personality, antisocial </w:t>
      </w:r>
      <w:proofErr w:type="spellStart"/>
      <w:r w:rsidRPr="001901E6">
        <w:t>behavior</w:t>
      </w:r>
      <w:proofErr w:type="spellEnd"/>
      <w:r w:rsidRPr="001901E6">
        <w:t>, and aggression: A meta-analytic review. </w:t>
      </w:r>
      <w:r w:rsidRPr="001901E6">
        <w:rPr>
          <w:i/>
          <w:iCs/>
        </w:rPr>
        <w:t>Journal of Criminal Justice</w:t>
      </w:r>
      <w:r w:rsidRPr="001901E6">
        <w:t>, </w:t>
      </w:r>
      <w:r w:rsidRPr="001901E6">
        <w:rPr>
          <w:i/>
          <w:iCs/>
        </w:rPr>
        <w:t>39</w:t>
      </w:r>
      <w:r w:rsidRPr="001901E6">
        <w:t>(4), 329-337.</w:t>
      </w:r>
    </w:p>
    <w:p w14:paraId="67316E51" w14:textId="77777777" w:rsidR="0011284C" w:rsidRDefault="0011284C" w:rsidP="0011284C">
      <w:pPr>
        <w:ind w:left="720" w:hanging="720"/>
      </w:pPr>
      <w:proofErr w:type="spellStart"/>
      <w:proofErr w:type="gramStart"/>
      <w:r w:rsidRPr="001901E6">
        <w:t>Reising</w:t>
      </w:r>
      <w:proofErr w:type="spellEnd"/>
      <w:r w:rsidRPr="001901E6">
        <w:t xml:space="preserve">, K., Farrington, D. P., </w:t>
      </w:r>
      <w:proofErr w:type="spellStart"/>
      <w:r w:rsidRPr="001901E6">
        <w:t>Ttofi</w:t>
      </w:r>
      <w:proofErr w:type="spellEnd"/>
      <w:r w:rsidRPr="001901E6">
        <w:t xml:space="preserve">, M. M., Piquero, A. R., &amp; </w:t>
      </w:r>
      <w:proofErr w:type="spellStart"/>
      <w:r w:rsidRPr="001901E6">
        <w:t>Coid</w:t>
      </w:r>
      <w:proofErr w:type="spellEnd"/>
      <w:r w:rsidRPr="001901E6">
        <w:t>, J. W. (2019).</w:t>
      </w:r>
      <w:proofErr w:type="gramEnd"/>
      <w:r w:rsidRPr="001901E6">
        <w:t xml:space="preserve"> Childhood risk factors for personality disorder symptoms related to violence. </w:t>
      </w:r>
      <w:proofErr w:type="gramStart"/>
      <w:r w:rsidRPr="001901E6">
        <w:rPr>
          <w:i/>
          <w:iCs/>
        </w:rPr>
        <w:t xml:space="preserve">Aggression and violent </w:t>
      </w:r>
      <w:proofErr w:type="spellStart"/>
      <w:r w:rsidRPr="001901E6">
        <w:rPr>
          <w:i/>
          <w:iCs/>
        </w:rPr>
        <w:t>behavior</w:t>
      </w:r>
      <w:proofErr w:type="spellEnd"/>
      <w:r w:rsidRPr="001901E6">
        <w:t>, </w:t>
      </w:r>
      <w:r w:rsidRPr="001901E6">
        <w:rPr>
          <w:i/>
          <w:iCs/>
        </w:rPr>
        <w:t>49</w:t>
      </w:r>
      <w:r w:rsidRPr="001901E6">
        <w:t>, 10</w:t>
      </w:r>
      <w:r>
        <w:t>-</w:t>
      </w:r>
      <w:r w:rsidRPr="001901E6">
        <w:t>15.</w:t>
      </w:r>
      <w:proofErr w:type="gramEnd"/>
    </w:p>
    <w:p w14:paraId="6E621607" w14:textId="77777777" w:rsidR="0011284C" w:rsidRPr="000A336E" w:rsidRDefault="0011284C" w:rsidP="0011284C">
      <w:pPr>
        <w:ind w:left="720" w:hanging="720"/>
        <w:rPr>
          <w:lang w:val="en-US"/>
        </w:rPr>
      </w:pPr>
      <w:proofErr w:type="gramStart"/>
      <w:r w:rsidRPr="0011284C">
        <w:t xml:space="preserve">Young, C., </w:t>
      </w:r>
      <w:proofErr w:type="spellStart"/>
      <w:r w:rsidRPr="0011284C">
        <w:t>Habarth</w:t>
      </w:r>
      <w:proofErr w:type="spellEnd"/>
      <w:r w:rsidRPr="0011284C">
        <w:t xml:space="preserve">, J., </w:t>
      </w:r>
      <w:proofErr w:type="spellStart"/>
      <w:r w:rsidRPr="0011284C">
        <w:t>Bongar</w:t>
      </w:r>
      <w:proofErr w:type="spellEnd"/>
      <w:r w:rsidRPr="0011284C">
        <w:t>, B., &amp; Packman, W. (2018).</w:t>
      </w:r>
      <w:proofErr w:type="gramEnd"/>
      <w:r w:rsidRPr="0011284C">
        <w:t xml:space="preserve"> Disorder in the Court: Cluster B Personality Disorders in United States Case Law. </w:t>
      </w:r>
      <w:r w:rsidRPr="0011284C">
        <w:rPr>
          <w:i/>
          <w:iCs/>
        </w:rPr>
        <w:t>Psychiatry, Psychology and Law</w:t>
      </w:r>
      <w:r w:rsidRPr="0011284C">
        <w:t>, </w:t>
      </w:r>
      <w:r w:rsidRPr="0011284C">
        <w:rPr>
          <w:i/>
          <w:iCs/>
        </w:rPr>
        <w:t>25</w:t>
      </w:r>
      <w:r w:rsidRPr="0011284C">
        <w:t>(5), 706-723.</w:t>
      </w:r>
    </w:p>
    <w:sectPr w:rsidR="0011284C" w:rsidRPr="000A336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70FC3" w14:textId="77777777" w:rsidR="00A76FB4" w:rsidRDefault="00A76FB4" w:rsidP="000A1D5F">
      <w:pPr>
        <w:spacing w:after="0" w:line="240" w:lineRule="auto"/>
      </w:pPr>
      <w:r>
        <w:separator/>
      </w:r>
    </w:p>
  </w:endnote>
  <w:endnote w:type="continuationSeparator" w:id="0">
    <w:p w14:paraId="6DC88DFE" w14:textId="77777777" w:rsidR="00A76FB4" w:rsidRDefault="00A76FB4" w:rsidP="000A1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B7B31" w14:textId="77777777" w:rsidR="00A76FB4" w:rsidRDefault="00A76FB4" w:rsidP="000A1D5F">
      <w:pPr>
        <w:spacing w:after="0" w:line="240" w:lineRule="auto"/>
      </w:pPr>
      <w:r>
        <w:separator/>
      </w:r>
    </w:p>
  </w:footnote>
  <w:footnote w:type="continuationSeparator" w:id="0">
    <w:p w14:paraId="6DCC8C1E" w14:textId="77777777" w:rsidR="00A76FB4" w:rsidRDefault="00A76FB4" w:rsidP="000A1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502600"/>
      <w:docPartObj>
        <w:docPartGallery w:val="Page Numbers (Top of Page)"/>
        <w:docPartUnique/>
      </w:docPartObj>
    </w:sdtPr>
    <w:sdtEndPr>
      <w:rPr>
        <w:noProof/>
      </w:rPr>
    </w:sdtEndPr>
    <w:sdtContent>
      <w:p w14:paraId="4645CB77" w14:textId="2CE00E72" w:rsidR="000A1D5F" w:rsidRDefault="000A1D5F">
        <w:pPr>
          <w:pStyle w:val="Header"/>
          <w:jc w:val="right"/>
        </w:pPr>
        <w:r>
          <w:fldChar w:fldCharType="begin"/>
        </w:r>
        <w:r>
          <w:instrText xml:space="preserve"> PAGE   \* MERGEFORMAT </w:instrText>
        </w:r>
        <w:r>
          <w:fldChar w:fldCharType="separate"/>
        </w:r>
        <w:r w:rsidR="00497B0E">
          <w:rPr>
            <w:noProof/>
          </w:rPr>
          <w:t>1</w:t>
        </w:r>
        <w:r>
          <w:rPr>
            <w:noProof/>
          </w:rPr>
          <w:fldChar w:fldCharType="end"/>
        </w:r>
      </w:p>
    </w:sdtContent>
  </w:sdt>
  <w:p w14:paraId="23FCEB1C" w14:textId="77777777" w:rsidR="000A1D5F" w:rsidRDefault="000A1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36E"/>
    <w:rsid w:val="00010FEA"/>
    <w:rsid w:val="00027E0C"/>
    <w:rsid w:val="00030EA2"/>
    <w:rsid w:val="000803F3"/>
    <w:rsid w:val="00090A8A"/>
    <w:rsid w:val="000A1D5F"/>
    <w:rsid w:val="000A336E"/>
    <w:rsid w:val="000C4C9E"/>
    <w:rsid w:val="000C64E1"/>
    <w:rsid w:val="0010493A"/>
    <w:rsid w:val="0011284C"/>
    <w:rsid w:val="001328B9"/>
    <w:rsid w:val="001901E6"/>
    <w:rsid w:val="00265D7F"/>
    <w:rsid w:val="00284EBE"/>
    <w:rsid w:val="003E74A6"/>
    <w:rsid w:val="004156E4"/>
    <w:rsid w:val="00451487"/>
    <w:rsid w:val="00497B0E"/>
    <w:rsid w:val="004A6117"/>
    <w:rsid w:val="004D5D78"/>
    <w:rsid w:val="00526DFA"/>
    <w:rsid w:val="0056786D"/>
    <w:rsid w:val="00597CF4"/>
    <w:rsid w:val="005C6949"/>
    <w:rsid w:val="005E6344"/>
    <w:rsid w:val="00645AD8"/>
    <w:rsid w:val="0067265C"/>
    <w:rsid w:val="0067274B"/>
    <w:rsid w:val="00682D48"/>
    <w:rsid w:val="006925AF"/>
    <w:rsid w:val="006B20C0"/>
    <w:rsid w:val="006B6050"/>
    <w:rsid w:val="007276C6"/>
    <w:rsid w:val="00757C05"/>
    <w:rsid w:val="00781FE4"/>
    <w:rsid w:val="00793D01"/>
    <w:rsid w:val="00811B13"/>
    <w:rsid w:val="00850C6E"/>
    <w:rsid w:val="00860852"/>
    <w:rsid w:val="00867999"/>
    <w:rsid w:val="008A2A8B"/>
    <w:rsid w:val="008F0E84"/>
    <w:rsid w:val="009374D7"/>
    <w:rsid w:val="00970592"/>
    <w:rsid w:val="00985F94"/>
    <w:rsid w:val="00A07107"/>
    <w:rsid w:val="00A1155F"/>
    <w:rsid w:val="00A76FB4"/>
    <w:rsid w:val="00AA565C"/>
    <w:rsid w:val="00B11035"/>
    <w:rsid w:val="00B648AB"/>
    <w:rsid w:val="00B97B1A"/>
    <w:rsid w:val="00BC71A6"/>
    <w:rsid w:val="00BF0640"/>
    <w:rsid w:val="00C063E7"/>
    <w:rsid w:val="00CF36A6"/>
    <w:rsid w:val="00D11180"/>
    <w:rsid w:val="00D22D30"/>
    <w:rsid w:val="00D32F13"/>
    <w:rsid w:val="00D53EA1"/>
    <w:rsid w:val="00D93E3C"/>
    <w:rsid w:val="00DC22F5"/>
    <w:rsid w:val="00DC5924"/>
    <w:rsid w:val="00DE2865"/>
    <w:rsid w:val="00E379E5"/>
    <w:rsid w:val="00E63362"/>
    <w:rsid w:val="00EA277B"/>
    <w:rsid w:val="00EE2F6A"/>
    <w:rsid w:val="00FA0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D5F"/>
  </w:style>
  <w:style w:type="paragraph" w:styleId="Footer">
    <w:name w:val="footer"/>
    <w:basedOn w:val="Normal"/>
    <w:link w:val="FooterChar"/>
    <w:uiPriority w:val="99"/>
    <w:unhideWhenUsed/>
    <w:rsid w:val="000A1D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D5F"/>
  </w:style>
  <w:style w:type="paragraph" w:styleId="Footer">
    <w:name w:val="footer"/>
    <w:basedOn w:val="Normal"/>
    <w:link w:val="FooterChar"/>
    <w:uiPriority w:val="99"/>
    <w:unhideWhenUsed/>
    <w:rsid w:val="000A1D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2020-10-23T09:20:00Z</dcterms:created>
  <dcterms:modified xsi:type="dcterms:W3CDTF">2020-10-23T09:20:00Z</dcterms:modified>
</cp:coreProperties>
</file>